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color w:val="397B21"/>
          <w:spacing w:val="1"/>
          <w:w w:val="99"/>
          <w:sz w:val="22"/>
          <w:szCs w:val="22"/>
          <w:lang w:val="da-DK"/>
        </w:rPr>
      </w:pPr>
      <w:r w:rsidRPr="00DC55D7">
        <w:rPr>
          <w:rFonts w:ascii="Geogrotesque-Regular" w:hAnsi="Geogrotesque-Regular" w:cs="Geogrotesque-Regular"/>
          <w:color w:val="397B21"/>
          <w:spacing w:val="1"/>
          <w:w w:val="99"/>
          <w:sz w:val="22"/>
          <w:szCs w:val="22"/>
          <w:lang w:val="da-DK"/>
        </w:rPr>
        <w:t>Foreningen for Økologisk Jordbrugssamvirke og Peters Gartneri tilbyder</w:t>
      </w:r>
    </w:p>
    <w:p w:rsidR="00A00B00" w:rsidRPr="00DC55D7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  <w:color w:val="397B21"/>
          <w:spacing w:val="120"/>
          <w:sz w:val="28"/>
          <w:szCs w:val="28"/>
          <w:lang w:val="da-DK"/>
        </w:rPr>
      </w:pPr>
    </w:p>
    <w:p w:rsidR="00A00B00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  <w:color w:val="397B21"/>
          <w:spacing w:val="120"/>
          <w:sz w:val="28"/>
          <w:szCs w:val="28"/>
        </w:rPr>
      </w:pPr>
      <w:r>
        <w:rPr>
          <w:rFonts w:ascii="Geogrotesque-SemiBold" w:hAnsi="Geogrotesque-SemiBold" w:cs="Geogrotesque-SemiBold"/>
          <w:b/>
          <w:bCs/>
          <w:color w:val="397B21"/>
          <w:spacing w:val="120"/>
          <w:sz w:val="28"/>
          <w:szCs w:val="28"/>
        </w:rPr>
        <w:t>KURSUS</w:t>
      </w:r>
    </w:p>
    <w:p w:rsidR="00015602" w:rsidRPr="00A00B00" w:rsidRDefault="00A00B00" w:rsidP="00A00B00">
      <w:pPr>
        <w:pStyle w:val="NoParagraphStyle"/>
        <w:rPr>
          <w:rFonts w:ascii="Geogrotesque-Medium" w:hAnsi="Geogrotesque-Medium" w:cs="Geogrotesque-Medium"/>
          <w:caps/>
          <w:color w:val="397B21"/>
          <w:spacing w:val="11"/>
          <w:sz w:val="72"/>
          <w:szCs w:val="72"/>
        </w:rPr>
      </w:pPr>
      <w:r w:rsidRPr="00A00B00">
        <w:rPr>
          <w:rFonts w:ascii="Geogrotesque-Medium" w:hAnsi="Geogrotesque-Medium" w:cs="Geogrotesque-Medium"/>
          <w:caps/>
          <w:color w:val="397B21"/>
          <w:spacing w:val="22"/>
          <w:sz w:val="72"/>
          <w:szCs w:val="72"/>
        </w:rPr>
        <w:t>Jord og</w:t>
      </w:r>
      <w:r w:rsidRPr="00A00B00">
        <w:rPr>
          <w:rFonts w:ascii="Geogrotesque-Medium" w:hAnsi="Geogrotesque-Medium" w:cs="Geogrotesque-Medium"/>
          <w:caps/>
          <w:color w:val="397B21"/>
          <w:spacing w:val="11"/>
          <w:sz w:val="72"/>
          <w:szCs w:val="72"/>
        </w:rPr>
        <w:t xml:space="preserve"> planter</w:t>
      </w:r>
    </w:p>
    <w:p w:rsidR="00A00B00" w:rsidRPr="00DC55D7" w:rsidRDefault="00A00B00" w:rsidP="00A00B00">
      <w:pPr>
        <w:pStyle w:val="NoParagraphStyle"/>
        <w:rPr>
          <w:rFonts w:ascii="Geogrotesque-Medium" w:hAnsi="Geogrotesque-Medium" w:cs="Geogrotesque-Medium"/>
          <w:color w:val="397B21"/>
          <w:sz w:val="26"/>
          <w:szCs w:val="26"/>
          <w:lang w:val="da-DK"/>
        </w:rPr>
      </w:pPr>
      <w:r w:rsidRPr="00DC55D7">
        <w:rPr>
          <w:rFonts w:ascii="Geogrotesque-Medium" w:hAnsi="Geogrotesque-Medium" w:cs="Geogrotesque-Medium"/>
          <w:color w:val="397B21"/>
          <w:sz w:val="26"/>
          <w:szCs w:val="26"/>
          <w:lang w:val="da-DK"/>
        </w:rPr>
        <w:t>Et</w:t>
      </w:r>
      <w:r w:rsidR="00DC55D7">
        <w:rPr>
          <w:rFonts w:ascii="Geogrotesque-Medium" w:hAnsi="Geogrotesque-Medium" w:cs="Geogrotesque-Medium"/>
          <w:color w:val="397B21"/>
          <w:sz w:val="26"/>
          <w:szCs w:val="26"/>
          <w:lang w:val="da-DK"/>
        </w:rPr>
        <w:t xml:space="preserve"> praktisk kursus i dyrkning af </w:t>
      </w:r>
      <w:bookmarkStart w:id="0" w:name="_GoBack"/>
      <w:bookmarkEnd w:id="0"/>
      <w:r w:rsidRPr="00DC55D7">
        <w:rPr>
          <w:rFonts w:ascii="Geogrotesque-Medium" w:hAnsi="Geogrotesque-Medium" w:cs="Geogrotesque-Medium"/>
          <w:color w:val="397B21"/>
          <w:sz w:val="26"/>
          <w:szCs w:val="26"/>
          <w:lang w:val="da-DK"/>
        </w:rPr>
        <w:t xml:space="preserve">grøntsager, urter og bær </w:t>
      </w:r>
    </w:p>
    <w:p w:rsidR="00A00B00" w:rsidRPr="00DC55D7" w:rsidRDefault="00A00B00" w:rsidP="00A00B00">
      <w:pPr>
        <w:pStyle w:val="NoParagraphStyle"/>
        <w:rPr>
          <w:rFonts w:ascii="Geogrotesque-Medium" w:hAnsi="Geogrotesque-Medium" w:cs="Geogrotesque-Medium"/>
          <w:sz w:val="26"/>
          <w:szCs w:val="26"/>
          <w:lang w:val="da-DK"/>
        </w:rPr>
      </w:pPr>
      <w:r w:rsidRPr="00DC55D7">
        <w:rPr>
          <w:rFonts w:ascii="Geogrotesque-Medium" w:hAnsi="Geogrotesque-Medium" w:cs="Geogrotesque-Medium"/>
          <w:color w:val="397B21"/>
          <w:sz w:val="26"/>
          <w:szCs w:val="26"/>
          <w:lang w:val="da-DK"/>
        </w:rPr>
        <w:t>Tilrettelagt som en integreret del af produktionen i Peters Gartneri</w:t>
      </w:r>
    </w:p>
    <w:p w:rsidR="00A00B00" w:rsidRPr="00DC55D7" w:rsidRDefault="00A00B00" w:rsidP="00A00B00">
      <w:pPr>
        <w:pStyle w:val="NoParagraphStyle"/>
        <w:suppressAutoHyphens/>
        <w:rPr>
          <w:rFonts w:ascii="Geogrotesque-SemiBold" w:hAnsi="Geogrotesque-SemiBold" w:cs="Geogrotesque-SemiBold"/>
          <w:b/>
          <w:bCs/>
          <w:lang w:val="da-DK"/>
        </w:rPr>
      </w:pPr>
    </w:p>
    <w:p w:rsidR="00A00B00" w:rsidRPr="00DC55D7" w:rsidRDefault="00A00B00" w:rsidP="00A00B00">
      <w:pPr>
        <w:pStyle w:val="NoParagraphStyle"/>
        <w:suppressAutoHyphens/>
        <w:rPr>
          <w:rFonts w:ascii="Geogrotesque-SemiBold" w:hAnsi="Geogrotesque-SemiBold" w:cs="Geogrotesque-SemiBold"/>
          <w:b/>
          <w:bCs/>
          <w:lang w:val="da-DK"/>
        </w:rPr>
      </w:pPr>
    </w:p>
    <w:p w:rsidR="00A00B00" w:rsidRPr="00DC55D7" w:rsidRDefault="00A00B00" w:rsidP="00A00B00">
      <w:pPr>
        <w:pStyle w:val="NoParagraphStyle"/>
        <w:suppressAutoHyphens/>
        <w:rPr>
          <w:rFonts w:ascii="Geogrotesque-SemiBold" w:hAnsi="Geogrotesque-SemiBold" w:cs="Geogrotesque-SemiBold"/>
          <w:b/>
          <w:bCs/>
          <w:lang w:val="da-DK"/>
        </w:rPr>
      </w:pPr>
    </w:p>
    <w:p w:rsid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2"/>
          <w:szCs w:val="22"/>
        </w:rPr>
      </w:pPr>
      <w:proofErr w:type="spellStart"/>
      <w:r>
        <w:rPr>
          <w:rFonts w:ascii="Geogrotesque-SemiBold" w:hAnsi="Geogrotesque-SemiBold" w:cs="Geogrotesque-SemiBold"/>
          <w:b/>
          <w:bCs/>
        </w:rPr>
        <w:t>Kursets</w:t>
      </w:r>
      <w:proofErr w:type="spellEnd"/>
      <w:r>
        <w:rPr>
          <w:rFonts w:ascii="Geogrotesque-SemiBold" w:hAnsi="Geogrotesque-SemiBold" w:cs="Geogrotesque-SemiBold"/>
          <w:b/>
          <w:bCs/>
        </w:rPr>
        <w:t xml:space="preserve"> </w:t>
      </w:r>
      <w:proofErr w:type="spellStart"/>
      <w:r>
        <w:rPr>
          <w:rFonts w:ascii="Geogrotesque-SemiBold" w:hAnsi="Geogrotesque-SemiBold" w:cs="Geogrotesque-SemiBold"/>
          <w:b/>
          <w:bCs/>
        </w:rPr>
        <w:t>mål</w:t>
      </w:r>
      <w:proofErr w:type="spellEnd"/>
      <w:r>
        <w:rPr>
          <w:rFonts w:ascii="Geogrotesque-Regular" w:hAnsi="Geogrotesque-Regular" w:cs="Geogrotesque-Regular"/>
          <w:sz w:val="22"/>
          <w:szCs w:val="22"/>
        </w:rPr>
        <w:t xml:space="preserve"> </w:t>
      </w: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Målet er at give en forståelse for arbejdet med jord og planter ud fra biologiske og regenerative principper. </w:t>
      </w: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Denne form for dyrkning har sigte på at øge jordens frugtbarhed. </w:t>
      </w: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Kurset er tilrettelagt for medlemmer af Foreningen for Økologisk Jordbrugssamvirke.</w:t>
      </w: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2"/>
          <w:szCs w:val="22"/>
          <w:lang w:val="da-DK"/>
        </w:rPr>
      </w:pP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2"/>
          <w:szCs w:val="22"/>
          <w:lang w:val="da-DK"/>
        </w:rPr>
      </w:pPr>
    </w:p>
    <w:p w:rsidR="00A00B00" w:rsidRP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2"/>
          <w:szCs w:val="22"/>
        </w:rPr>
      </w:pPr>
      <w:proofErr w:type="spellStart"/>
      <w:r>
        <w:rPr>
          <w:rFonts w:ascii="Geogrotesque-SemiBold" w:hAnsi="Geogrotesque-SemiBold" w:cs="Geogrotesque-SemiBold"/>
          <w:b/>
          <w:bCs/>
        </w:rPr>
        <w:t>Kursusindhold</w:t>
      </w:r>
      <w:proofErr w:type="spellEnd"/>
      <w:r>
        <w:rPr>
          <w:rFonts w:ascii="Geogrotesque-Regular" w:hAnsi="Geogrotesque-Regular" w:cs="Geogrotesque-Regular"/>
          <w:sz w:val="22"/>
          <w:szCs w:val="22"/>
        </w:rPr>
        <w:t xml:space="preserve"> </w:t>
      </w:r>
    </w:p>
    <w:p w:rsidR="00A00B00" w:rsidRDefault="00A00B00" w:rsidP="00A00B00">
      <w:pPr>
        <w:pStyle w:val="NoParagraphStyle"/>
        <w:numPr>
          <w:ilvl w:val="0"/>
          <w:numId w:val="5"/>
        </w:numPr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>Teoretisk gennemgang under markvandringer.</w:t>
      </w:r>
    </w:p>
    <w:p w:rsidR="00A00B00" w:rsidRDefault="00A00B00" w:rsidP="00A00B00">
      <w:pPr>
        <w:pStyle w:val="NoParagraphStyle"/>
        <w:numPr>
          <w:ilvl w:val="0"/>
          <w:numId w:val="5"/>
        </w:numPr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>Instruktion i arbejdsprocesser omkring dyrkning og pasning af afgrøder.</w:t>
      </w:r>
    </w:p>
    <w:p w:rsidR="00A00B00" w:rsidRDefault="00A00B00" w:rsidP="00A00B00">
      <w:pPr>
        <w:pStyle w:val="NoParagraphStyle"/>
        <w:numPr>
          <w:ilvl w:val="0"/>
          <w:numId w:val="5"/>
        </w:numPr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>Selvstændigt arbejde på marken, i drivhus mm.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A00B00" w:rsidRDefault="00A00B00" w:rsidP="00A00B00">
      <w:pPr>
        <w:pStyle w:val="NoParagraphStyle"/>
        <w:suppressAutoHyphens/>
        <w:rPr>
          <w:rFonts w:ascii="Geogrotesque-Medium" w:hAnsi="Geogrotesque-Medium" w:cs="Geogrotesque-Medium"/>
          <w:lang w:val="da-DK"/>
        </w:rPr>
      </w:pPr>
      <w:r>
        <w:rPr>
          <w:rFonts w:ascii="Geogrotesque-Medium" w:hAnsi="Geogrotesque-Medium" w:cs="Geogrotesque-Medium"/>
          <w:lang w:val="da-DK"/>
        </w:rPr>
        <w:t>Teori</w:t>
      </w:r>
    </w:p>
    <w:p w:rsid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 xml:space="preserve">Teoridelen består af fire årlige markvandringer, hvor Peter Kirk-Haugstrup fra Peters Gartneri fortæller om jordbundsforhold, beplantning, afgrøder, kompostering, samspillet mellem planter, sædskifte og gødskning. </w:t>
      </w:r>
    </w:p>
    <w:p w:rsid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 xml:space="preserve">Markvandringerne ligger som udgangspunkt den </w:t>
      </w:r>
      <w:r>
        <w:rPr>
          <w:rFonts w:ascii="Geogrotesque-Regular" w:hAnsi="Geogrotesque-Regular" w:cs="Geogrotesque-Regular"/>
          <w:sz w:val="20"/>
          <w:szCs w:val="20"/>
          <w:lang w:val="da-DK"/>
        </w:rPr>
        <w:br/>
        <w:t>3. søndag i månederne marts, maj, august og oktober. Oplysning om tilmelding vil fremgå af nyhedsbrev og på hjemmeside.</w:t>
      </w: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2"/>
          <w:szCs w:val="22"/>
          <w:lang w:val="da-DK"/>
        </w:rPr>
      </w:pPr>
    </w:p>
    <w:p w:rsidR="00A00B00" w:rsidRP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2"/>
          <w:szCs w:val="22"/>
          <w:lang w:val="da-DK"/>
        </w:rPr>
      </w:pPr>
      <w:r>
        <w:rPr>
          <w:rFonts w:ascii="Geogrotesque-Medium" w:hAnsi="Geogrotesque-Medium" w:cs="Geogrotesque-Medium"/>
          <w:lang w:val="da-DK"/>
        </w:rPr>
        <w:t>Praksis</w:t>
      </w:r>
    </w:p>
    <w:p w:rsid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>På marken bliver du oplært i den praktiske dyrkning af grøntsager samt i valg af arbejdsmetode til hver enkelt afgrøde. Herefter arbejder du selvstændigt, alene eller sammen med andre.</w:t>
      </w:r>
    </w:p>
    <w:p w:rsidR="00A00B00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z w:val="20"/>
          <w:szCs w:val="20"/>
          <w:lang w:val="da-DK"/>
        </w:rPr>
        <w:t>Efterfølgende evalueres der løbende på de enkelte arbejdsprocesser med Peter, der står for kurset.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A00B00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</w:rPr>
      </w:pPr>
      <w:proofErr w:type="spellStart"/>
      <w:r>
        <w:rPr>
          <w:rFonts w:ascii="Geogrotesque-SemiBold" w:hAnsi="Geogrotesque-SemiBold" w:cs="Geogrotesque-SemiBold"/>
          <w:b/>
          <w:bCs/>
        </w:rPr>
        <w:t>Sådan</w:t>
      </w:r>
      <w:proofErr w:type="spellEnd"/>
      <w:r>
        <w:rPr>
          <w:rFonts w:ascii="Geogrotesque-SemiBold" w:hAnsi="Geogrotesque-SemiBold" w:cs="Geogrotesque-SemiBold"/>
          <w:b/>
          <w:bCs/>
        </w:rPr>
        <w:t xml:space="preserve"> </w:t>
      </w:r>
      <w:proofErr w:type="spellStart"/>
      <w:r>
        <w:rPr>
          <w:rFonts w:ascii="Geogrotesque-SemiBold" w:hAnsi="Geogrotesque-SemiBold" w:cs="Geogrotesque-SemiBold"/>
          <w:b/>
          <w:bCs/>
        </w:rPr>
        <w:t>deltager</w:t>
      </w:r>
      <w:proofErr w:type="spellEnd"/>
      <w:r>
        <w:rPr>
          <w:rFonts w:ascii="Geogrotesque-SemiBold" w:hAnsi="Geogrotesque-SemiBold" w:cs="Geogrotesque-SemiBold"/>
          <w:b/>
          <w:bCs/>
        </w:rPr>
        <w:t xml:space="preserve"> du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pacing w:val="-2"/>
          <w:sz w:val="20"/>
          <w:szCs w:val="20"/>
        </w:rPr>
      </w:pPr>
      <w:r>
        <w:rPr>
          <w:rFonts w:ascii="Geogrotesque-Regular" w:hAnsi="Geogrotesque-Regular" w:cs="Geogrotesque-Regular"/>
          <w:spacing w:val="-2"/>
          <w:sz w:val="20"/>
          <w:szCs w:val="20"/>
        </w:rPr>
        <w:t xml:space="preserve">Du </w:t>
      </w:r>
      <w:proofErr w:type="spellStart"/>
      <w:proofErr w:type="gramStart"/>
      <w:r>
        <w:rPr>
          <w:rFonts w:ascii="Geogrotesque-Regular" w:hAnsi="Geogrotesque-Regular" w:cs="Geogrotesque-Regular"/>
          <w:spacing w:val="-2"/>
          <w:sz w:val="20"/>
          <w:szCs w:val="20"/>
        </w:rPr>
        <w:t>kan</w:t>
      </w:r>
      <w:proofErr w:type="spellEnd"/>
      <w:proofErr w:type="gramEnd"/>
      <w:r>
        <w:rPr>
          <w:rFonts w:ascii="Geogrotesque-Regular" w:hAnsi="Geogrotesque-Regular" w:cs="Geogrotesque-Regular"/>
          <w:spacing w:val="-2"/>
          <w:sz w:val="20"/>
          <w:szCs w:val="20"/>
        </w:rPr>
        <w:t xml:space="preserve"> </w:t>
      </w:r>
      <w:proofErr w:type="spellStart"/>
      <w:r>
        <w:rPr>
          <w:rFonts w:ascii="Geogrotesque-Regular" w:hAnsi="Geogrotesque-Regular" w:cs="Geogrotesque-Regular"/>
          <w:spacing w:val="-2"/>
          <w:sz w:val="20"/>
          <w:szCs w:val="20"/>
        </w:rPr>
        <w:t>vælge</w:t>
      </w:r>
      <w:proofErr w:type="spellEnd"/>
      <w:r>
        <w:rPr>
          <w:rFonts w:ascii="Geogrotesque-Regular" w:hAnsi="Geogrotesque-Regular" w:cs="Geogrotesque-Regular"/>
          <w:spacing w:val="-2"/>
          <w:sz w:val="20"/>
          <w:szCs w:val="20"/>
        </w:rPr>
        <w:t xml:space="preserve"> </w:t>
      </w:r>
      <w:proofErr w:type="spellStart"/>
      <w:r>
        <w:rPr>
          <w:rFonts w:ascii="Geogrotesque-Regular" w:hAnsi="Geogrotesque-Regular" w:cs="Geogrotesque-Regular"/>
          <w:spacing w:val="-2"/>
          <w:sz w:val="20"/>
          <w:szCs w:val="20"/>
        </w:rPr>
        <w:t>mellem</w:t>
      </w:r>
      <w:proofErr w:type="spellEnd"/>
      <w:r>
        <w:rPr>
          <w:rFonts w:ascii="Geogrotesque-Regular" w:hAnsi="Geogrotesque-Regular" w:cs="Geogrotesque-Regular"/>
          <w:spacing w:val="-2"/>
          <w:sz w:val="20"/>
          <w:szCs w:val="20"/>
        </w:rPr>
        <w:t>: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pacing w:val="-2"/>
          <w:sz w:val="20"/>
          <w:szCs w:val="20"/>
        </w:rPr>
      </w:pPr>
    </w:p>
    <w:p w:rsidR="00A00B00" w:rsidRPr="00A00B00" w:rsidRDefault="00A00B00" w:rsidP="00A00B00">
      <w:pPr>
        <w:pStyle w:val="NoParagraphStyle"/>
        <w:numPr>
          <w:ilvl w:val="0"/>
          <w:numId w:val="6"/>
        </w:numP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t xml:space="preserve">At være med i dyrkningen af det brede sortiment af grøntsager og urter. </w:t>
      </w:r>
    </w:p>
    <w:p w:rsidR="00A00B00" w:rsidRPr="00A00B00" w:rsidRDefault="00A00B00" w:rsidP="00A00B00">
      <w:pPr>
        <w:pStyle w:val="NoParagraphStyle"/>
        <w:numPr>
          <w:ilvl w:val="0"/>
          <w:numId w:val="6"/>
        </w:numP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t>At koncentrere dig om én afgrøde. Det kan være pasningen af hindbær, løvstikke eller andet – der er masser af muligheder!</w:t>
      </w:r>
    </w:p>
    <w:p w:rsidR="00A00B00" w:rsidRPr="00A00B00" w:rsidRDefault="00A00B00" w:rsidP="00A00B00">
      <w:pPr>
        <w:pStyle w:val="NoParagraphStyle"/>
        <w:numPr>
          <w:ilvl w:val="0"/>
          <w:numId w:val="6"/>
        </w:numP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t>Du kan også være med til at lave dyrkningsforsøg, hvor nye afgrøder afprøves.</w:t>
      </w: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</w:pP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t xml:space="preserve">Arbejdet bliver organiseret via et internetbaseret regneark, hvor opgaver løbende bliver lagt ind. </w:t>
      </w:r>
      <w:r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br/>
        <w:t>Specialopgaver aftales og tilrettelægges sammen med Peter fra Peters Gartneri.</w:t>
      </w:r>
    </w:p>
    <w:p w:rsidR="00A00B00" w:rsidRPr="00DC55D7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  <w:lang w:val="da-DK"/>
        </w:rPr>
      </w:pPr>
    </w:p>
    <w:p w:rsidR="00A00B00" w:rsidRPr="00DC55D7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  <w:lang w:val="da-DK"/>
        </w:rPr>
      </w:pPr>
    </w:p>
    <w:p w:rsidR="00A00B00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</w:rPr>
      </w:pPr>
      <w:proofErr w:type="spellStart"/>
      <w:r>
        <w:rPr>
          <w:rFonts w:ascii="Geogrotesque-SemiBold" w:hAnsi="Geogrotesque-SemiBold" w:cs="Geogrotesque-SemiBold"/>
          <w:b/>
          <w:bCs/>
        </w:rPr>
        <w:t>Kursets</w:t>
      </w:r>
      <w:proofErr w:type="spellEnd"/>
      <w:r>
        <w:rPr>
          <w:rFonts w:ascii="Geogrotesque-SemiBold" w:hAnsi="Geogrotesque-SemiBold" w:cs="Geogrotesque-SemiBold"/>
          <w:b/>
          <w:bCs/>
        </w:rPr>
        <w:t xml:space="preserve"> </w:t>
      </w:r>
      <w:proofErr w:type="spellStart"/>
      <w:r>
        <w:rPr>
          <w:rFonts w:ascii="Geogrotesque-SemiBold" w:hAnsi="Geogrotesque-SemiBold" w:cs="Geogrotesque-SemiBold"/>
          <w:b/>
          <w:bCs/>
        </w:rPr>
        <w:t>omfang</w:t>
      </w:r>
      <w:proofErr w:type="spellEnd"/>
    </w:p>
    <w:p w:rsidR="00A00B00" w:rsidRPr="00DC55D7" w:rsidRDefault="00A00B00" w:rsidP="00A00B00">
      <w:pPr>
        <w:pStyle w:val="NoParagraphStyle"/>
        <w:numPr>
          <w:ilvl w:val="0"/>
          <w:numId w:val="7"/>
        </w:numPr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Som kursist får du mulighed for at være med fra det tidlige forår, hvor frøet sås i drivhus til udplantning af småplanter, lugning, høst, salg og vinteropbevaring af grøntsager.</w:t>
      </w:r>
    </w:p>
    <w:p w:rsidR="00A00B00" w:rsidRPr="00DC55D7" w:rsidRDefault="00A00B00" w:rsidP="00A00B00">
      <w:pPr>
        <w:pStyle w:val="NoParagraphStyle"/>
        <w:numPr>
          <w:ilvl w:val="0"/>
          <w:numId w:val="7"/>
        </w:numPr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Sæsonen løber fra ca. 1. marts til 1. december.</w:t>
      </w:r>
    </w:p>
    <w:p w:rsidR="00A00B00" w:rsidRPr="00A00B00" w:rsidRDefault="00A00B00" w:rsidP="00A00B00">
      <w:pPr>
        <w:pStyle w:val="NoParagraphStyle"/>
        <w:numPr>
          <w:ilvl w:val="0"/>
          <w:numId w:val="7"/>
        </w:numPr>
        <w:suppressAutoHyphens/>
        <w:rPr>
          <w:rFonts w:ascii="Geogrotesque-Regular" w:hAnsi="Geogrotesque-Regular" w:cs="Geogrotesque-Regular"/>
          <w:sz w:val="20"/>
          <w:szCs w:val="20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Når du tilmelder dig, siger du ja til at deltage praktisk 2 timer ugentligt. </w:t>
      </w:r>
      <w:proofErr w:type="spellStart"/>
      <w:r>
        <w:rPr>
          <w:rFonts w:ascii="Geogrotesque-Regular" w:hAnsi="Geogrotesque-Regular" w:cs="Geogrotesque-Regular"/>
          <w:sz w:val="20"/>
          <w:szCs w:val="20"/>
        </w:rPr>
        <w:t>Dette</w:t>
      </w:r>
      <w:proofErr w:type="spellEnd"/>
      <w:r>
        <w:rPr>
          <w:rFonts w:ascii="Geogrotesque-Regular" w:hAnsi="Geogrotesque-Regular" w:cs="Geogrotesque-Regular"/>
          <w:sz w:val="20"/>
          <w:szCs w:val="20"/>
        </w:rPr>
        <w:t xml:space="preserve"> </w:t>
      </w:r>
      <w:proofErr w:type="spellStart"/>
      <w:r>
        <w:rPr>
          <w:rFonts w:ascii="Geogrotesque-Regular" w:hAnsi="Geogrotesque-Regular" w:cs="Geogrotesque-Regular"/>
          <w:sz w:val="20"/>
          <w:szCs w:val="20"/>
        </w:rPr>
        <w:t>er</w:t>
      </w:r>
      <w:proofErr w:type="spellEnd"/>
      <w:r>
        <w:rPr>
          <w:rFonts w:ascii="Geogrotesque-Regular" w:hAnsi="Geogrotesque-Regular" w:cs="Geogrotesque-Regular"/>
          <w:sz w:val="20"/>
          <w:szCs w:val="20"/>
        </w:rPr>
        <w:t xml:space="preserve"> </w:t>
      </w:r>
      <w:proofErr w:type="gramStart"/>
      <w:r>
        <w:rPr>
          <w:rFonts w:ascii="Geogrotesque-Regular" w:hAnsi="Geogrotesque-Regular" w:cs="Geogrotesque-Regular"/>
          <w:sz w:val="20"/>
          <w:szCs w:val="20"/>
        </w:rPr>
        <w:t>et</w:t>
      </w:r>
      <w:proofErr w:type="gramEnd"/>
      <w:r>
        <w:rPr>
          <w:rFonts w:ascii="Geogrotesque-Regular" w:hAnsi="Geogrotesque-Regular" w:cs="Geogrotesque-Regular"/>
          <w:sz w:val="20"/>
          <w:szCs w:val="20"/>
        </w:rPr>
        <w:t xml:space="preserve"> </w:t>
      </w:r>
      <w:proofErr w:type="spellStart"/>
      <w:r>
        <w:rPr>
          <w:rFonts w:ascii="Geogrotesque-Regular" w:hAnsi="Geogrotesque-Regular" w:cs="Geogrotesque-Regular"/>
          <w:sz w:val="20"/>
          <w:szCs w:val="20"/>
        </w:rPr>
        <w:t>gennemsnit</w:t>
      </w:r>
      <w:proofErr w:type="spellEnd"/>
      <w:r>
        <w:rPr>
          <w:rFonts w:ascii="Geogrotesque-Regular" w:hAnsi="Geogrotesque-Regular" w:cs="Geogrotesque-Regular"/>
          <w:sz w:val="20"/>
          <w:szCs w:val="20"/>
        </w:rPr>
        <w:t xml:space="preserve"> set over hele </w:t>
      </w:r>
      <w:proofErr w:type="spellStart"/>
      <w:r>
        <w:rPr>
          <w:rFonts w:ascii="Geogrotesque-Regular" w:hAnsi="Geogrotesque-Regular" w:cs="Geogrotesque-Regular"/>
          <w:sz w:val="20"/>
          <w:szCs w:val="20"/>
        </w:rPr>
        <w:t>sæsonen</w:t>
      </w:r>
      <w:proofErr w:type="spellEnd"/>
      <w:r>
        <w:rPr>
          <w:rFonts w:ascii="Geogrotesque-Regular" w:hAnsi="Geogrotesque-Regular" w:cs="Geogrotesque-Regular"/>
          <w:sz w:val="20"/>
          <w:szCs w:val="20"/>
        </w:rPr>
        <w:t>.</w:t>
      </w:r>
    </w:p>
    <w:p w:rsidR="00A00B00" w:rsidRPr="00DC55D7" w:rsidRDefault="00A00B00" w:rsidP="00A00B00">
      <w:pPr>
        <w:pStyle w:val="NoParagraphStyle"/>
        <w:numPr>
          <w:ilvl w:val="0"/>
          <w:numId w:val="7"/>
        </w:numPr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Du får derved mulighed for at tage grøntsager og urter med hjem til dit personlige forbrug.</w:t>
      </w: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A00B00" w:rsidRDefault="00A00B00" w:rsidP="00A00B00">
      <w:pPr>
        <w:pStyle w:val="NoParagraphStyle"/>
        <w:rPr>
          <w:rFonts w:ascii="Geogrotesque-SemiBold" w:hAnsi="Geogrotesque-SemiBold" w:cs="Geogrotesque-SemiBold"/>
          <w:b/>
          <w:bCs/>
        </w:rPr>
      </w:pPr>
      <w:proofErr w:type="spellStart"/>
      <w:r>
        <w:rPr>
          <w:rFonts w:ascii="Geogrotesque-SemiBold" w:hAnsi="Geogrotesque-SemiBold" w:cs="Geogrotesque-SemiBold"/>
          <w:b/>
          <w:bCs/>
        </w:rPr>
        <w:t>Tilmelding</w:t>
      </w:r>
      <w:proofErr w:type="spellEnd"/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For at deltage i kurset skal du være medlem af </w:t>
      </w: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br/>
        <w:t>Foreningen for Økologisk Jordbrugssamvirke.</w:t>
      </w: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Kontingentet til foreningen er på 150,- kr. om året. </w:t>
      </w: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br/>
        <w:t>Derudover er der ikke andre udgifter.</w:t>
      </w: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t>Tilmelding foretages løbende hos bestyrelsesmedlem</w:t>
      </w: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br/>
        <w:t>Tommy Schou Pedersen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</w:rPr>
      </w:pPr>
      <w:proofErr w:type="gramStart"/>
      <w:r>
        <w:rPr>
          <w:rFonts w:ascii="Geogrotesque-Regular" w:hAnsi="Geogrotesque-Regular" w:cs="Geogrotesque-Regular"/>
          <w:sz w:val="20"/>
          <w:szCs w:val="20"/>
        </w:rPr>
        <w:t>email</w:t>
      </w:r>
      <w:proofErr w:type="gramEnd"/>
      <w:r>
        <w:rPr>
          <w:rFonts w:ascii="Geogrotesque-Regular" w:hAnsi="Geogrotesque-Regular" w:cs="Geogrotesque-Regular"/>
          <w:sz w:val="20"/>
          <w:szCs w:val="20"/>
        </w:rPr>
        <w:t>:  tommyschoupedersen@gmail.com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</w:rPr>
      </w:pPr>
      <w:proofErr w:type="spellStart"/>
      <w:proofErr w:type="gramStart"/>
      <w:r>
        <w:rPr>
          <w:rFonts w:ascii="Geogrotesque-Regular" w:hAnsi="Geogrotesque-Regular" w:cs="Geogrotesque-Regular"/>
          <w:sz w:val="20"/>
          <w:szCs w:val="20"/>
        </w:rPr>
        <w:t>tlf</w:t>
      </w:r>
      <w:proofErr w:type="spellEnd"/>
      <w:proofErr w:type="gramEnd"/>
      <w:r>
        <w:rPr>
          <w:rFonts w:ascii="Geogrotesque-Regular" w:hAnsi="Geogrotesque-Regular" w:cs="Geogrotesque-Regular"/>
          <w:sz w:val="20"/>
          <w:szCs w:val="20"/>
        </w:rPr>
        <w:t>:  2229 3239</w:t>
      </w:r>
    </w:p>
    <w:p w:rsidR="00A00B00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</w:rPr>
      </w:pP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Har du spørgsmål til kursets indhold, kan du </w:t>
      </w: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br/>
        <w:t xml:space="preserve">kontakte Peter Kirk-Haugstrup på </w:t>
      </w:r>
      <w:proofErr w:type="gramStart"/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tlf. 2332 7788</w:t>
      </w:r>
      <w:proofErr w:type="gramEnd"/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.</w:t>
      </w: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pacing w:val="-2"/>
          <w:sz w:val="20"/>
          <w:szCs w:val="20"/>
          <w:lang w:val="da-DK"/>
        </w:rPr>
        <w:t>Deltagelse i kurset foregår på Peters Gartneri, som</w:t>
      </w: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 </w:t>
      </w:r>
      <w:r w:rsidRPr="00DC55D7">
        <w:rPr>
          <w:rFonts w:ascii="Geogrotesque-Regular" w:hAnsi="Geogrotesque-Regular" w:cs="Geogrotesque-Regular"/>
          <w:spacing w:val="-2"/>
          <w:w w:val="99"/>
          <w:sz w:val="20"/>
          <w:szCs w:val="20"/>
          <w:lang w:val="da-DK"/>
        </w:rPr>
        <w:t>ligger ved Mariendal Havbakker, 15 km syd for Aarhus.</w:t>
      </w:r>
    </w:p>
    <w:p w:rsidR="00A00B00" w:rsidRPr="00DC55D7" w:rsidRDefault="00A00B00" w:rsidP="00A00B00">
      <w:pPr>
        <w:pStyle w:val="NoParagraphStyle"/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tabs>
          <w:tab w:val="left" w:pos="1060"/>
        </w:tabs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>Se mere på foreningens hjemmeside</w:t>
      </w:r>
    </w:p>
    <w:p w:rsidR="00A00B00" w:rsidRPr="00DC55D7" w:rsidRDefault="00A00B00" w:rsidP="00A00B00">
      <w:pPr>
        <w:pStyle w:val="NoParagraphStyle"/>
        <w:tabs>
          <w:tab w:val="left" w:pos="1060"/>
        </w:tabs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SemiBold" w:hAnsi="Geogrotesque-SemiBold" w:cs="Geogrotesque-SemiBold"/>
          <w:b/>
          <w:bCs/>
          <w:color w:val="397B21"/>
          <w:spacing w:val="1"/>
          <w:sz w:val="27"/>
          <w:szCs w:val="27"/>
          <w:lang w:val="da-DK"/>
        </w:rPr>
        <w:t>www.foejs.dk</w:t>
      </w:r>
    </w:p>
    <w:p w:rsidR="00A00B00" w:rsidRPr="00DC55D7" w:rsidRDefault="00A00B00" w:rsidP="00A00B00">
      <w:pPr>
        <w:pStyle w:val="NoParagraphStyle"/>
        <w:tabs>
          <w:tab w:val="left" w:pos="1060"/>
        </w:tabs>
        <w:rPr>
          <w:rFonts w:ascii="Geogrotesque-Regular" w:hAnsi="Geogrotesque-Regular" w:cs="Geogrotesque-Regular"/>
          <w:sz w:val="20"/>
          <w:szCs w:val="20"/>
          <w:lang w:val="da-DK"/>
        </w:rPr>
      </w:pPr>
    </w:p>
    <w:p w:rsidR="00A00B00" w:rsidRPr="00DC55D7" w:rsidRDefault="00A00B00" w:rsidP="00A00B00">
      <w:pPr>
        <w:pStyle w:val="NoParagraphStyle"/>
        <w:suppressAutoHyphens/>
        <w:rPr>
          <w:rFonts w:ascii="Geogrotesque-Regular" w:hAnsi="Geogrotesque-Regular" w:cs="Geogrotesque-Regular"/>
          <w:sz w:val="20"/>
          <w:szCs w:val="20"/>
          <w:lang w:val="da-DK"/>
        </w:rPr>
      </w:pP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t xml:space="preserve">Læs mere om Peters Gartneri på </w:t>
      </w:r>
      <w:r w:rsidRPr="00DC55D7">
        <w:rPr>
          <w:rFonts w:ascii="Geogrotesque-Regular" w:hAnsi="Geogrotesque-Regular" w:cs="Geogrotesque-Regular"/>
          <w:sz w:val="20"/>
          <w:szCs w:val="20"/>
          <w:lang w:val="da-DK"/>
        </w:rPr>
        <w:br/>
      </w:r>
      <w:r w:rsidRPr="00DC55D7">
        <w:rPr>
          <w:rFonts w:ascii="Geogrotesque-SemiBold" w:hAnsi="Geogrotesque-SemiBold" w:cs="Geogrotesque-SemiBold"/>
          <w:b/>
          <w:bCs/>
          <w:color w:val="397B21"/>
          <w:spacing w:val="1"/>
          <w:sz w:val="27"/>
          <w:szCs w:val="27"/>
          <w:lang w:val="da-DK"/>
        </w:rPr>
        <w:t>www.petersgartneri.dk</w:t>
      </w:r>
    </w:p>
    <w:p w:rsidR="00A00B00" w:rsidRPr="00DC55D7" w:rsidRDefault="00A00B00" w:rsidP="00A00B00">
      <w:pPr>
        <w:pStyle w:val="NoParagraphStyle"/>
        <w:rPr>
          <w:rFonts w:ascii="Geogrotesque-Medium" w:hAnsi="Geogrotesque-Medium" w:cs="Geogrotesque-Medium"/>
          <w:caps/>
          <w:color w:val="397B21"/>
          <w:spacing w:val="11"/>
          <w:sz w:val="111"/>
          <w:szCs w:val="111"/>
          <w:lang w:val="da-DK"/>
        </w:rPr>
      </w:pPr>
    </w:p>
    <w:sectPr w:rsidR="00A00B00" w:rsidRPr="00DC55D7" w:rsidSect="00A00B00">
      <w:pgSz w:w="11906" w:h="16838"/>
      <w:pgMar w:top="993" w:right="1416" w:bottom="720" w:left="1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grotesque-Regular">
    <w:altName w:val="Geo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grotesque-SemiBold">
    <w:altName w:val="Geogrotesqu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grotesque-Medium">
    <w:altName w:val="Geogrotesq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7F"/>
    <w:multiLevelType w:val="hybridMultilevel"/>
    <w:tmpl w:val="FAE0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4591"/>
    <w:multiLevelType w:val="hybridMultilevel"/>
    <w:tmpl w:val="2F9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13CA"/>
    <w:multiLevelType w:val="hybridMultilevel"/>
    <w:tmpl w:val="CD82A8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ED6ED8"/>
    <w:multiLevelType w:val="hybridMultilevel"/>
    <w:tmpl w:val="266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69EC"/>
    <w:multiLevelType w:val="hybridMultilevel"/>
    <w:tmpl w:val="97C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13D5"/>
    <w:multiLevelType w:val="hybridMultilevel"/>
    <w:tmpl w:val="15A2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60F38"/>
    <w:multiLevelType w:val="hybridMultilevel"/>
    <w:tmpl w:val="0F44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00"/>
    <w:rsid w:val="00015602"/>
    <w:rsid w:val="00A00B00"/>
    <w:rsid w:val="00DC55D7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rsid w:val="00A00B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rsid w:val="00A00B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Kolding</dc:creator>
  <cp:keywords/>
  <dc:description/>
  <cp:lastModifiedBy>Lisa Kock Nielsen</cp:lastModifiedBy>
  <cp:revision>4</cp:revision>
  <dcterms:created xsi:type="dcterms:W3CDTF">2021-03-03T18:49:00Z</dcterms:created>
  <dcterms:modified xsi:type="dcterms:W3CDTF">2021-03-12T12:02:00Z</dcterms:modified>
</cp:coreProperties>
</file>